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40A2" w14:textId="0443F097" w:rsidR="00800BD8" w:rsidRPr="002A5FD4" w:rsidRDefault="003B576B" w:rsidP="00800BD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Orientierungshilfe für die instrumentalen Fertigkeiten im Fach Viola</w:t>
      </w:r>
    </w:p>
    <w:p w14:paraId="30A94412" w14:textId="77777777" w:rsidR="00800BD8" w:rsidRPr="002A5FD4" w:rsidRDefault="00800BD8" w:rsidP="00800BD8">
      <w:pPr>
        <w:rPr>
          <w:rFonts w:ascii="Verdana" w:hAnsi="Verdana"/>
          <w:sz w:val="20"/>
        </w:rPr>
      </w:pPr>
    </w:p>
    <w:p w14:paraId="68A52960" w14:textId="77777777" w:rsidR="00800BD8" w:rsidRDefault="00800BD8" w:rsidP="00800BD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angegebene Literatur ist als Vorschlag gedacht und dient als Orientierung</w:t>
      </w:r>
    </w:p>
    <w:p w14:paraId="2331399E" w14:textId="77777777" w:rsidR="00800BD8" w:rsidRDefault="00800BD8" w:rsidP="00800BD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die jeweiligen Anforderungen.</w:t>
      </w:r>
    </w:p>
    <w:p w14:paraId="327C31E6" w14:textId="77777777" w:rsidR="00800BD8" w:rsidRDefault="00800BD8" w:rsidP="00800BD8">
      <w:pPr>
        <w:rPr>
          <w:rFonts w:ascii="Verdana" w:hAnsi="Verdana"/>
          <w:sz w:val="20"/>
        </w:rPr>
      </w:pPr>
    </w:p>
    <w:p w14:paraId="7460484A" w14:textId="77777777" w:rsidR="00DF5384" w:rsidRPr="002A5FD4" w:rsidRDefault="00DF5384" w:rsidP="00800BD8">
      <w:pPr>
        <w:rPr>
          <w:rFonts w:ascii="Verdana" w:hAnsi="Verdana"/>
          <w:sz w:val="20"/>
        </w:rPr>
      </w:pPr>
    </w:p>
    <w:tbl>
      <w:tblPr>
        <w:tblW w:w="9640" w:type="dxa"/>
        <w:tblInd w:w="-318" w:type="dxa"/>
        <w:tblLook w:val="00A0" w:firstRow="1" w:lastRow="0" w:firstColumn="1" w:lastColumn="0" w:noHBand="0" w:noVBand="0"/>
      </w:tblPr>
      <w:tblGrid>
        <w:gridCol w:w="1844"/>
        <w:gridCol w:w="7796"/>
      </w:tblGrid>
      <w:tr w:rsidR="00800BD8" w:rsidRPr="002A5FD4" w14:paraId="1CCDD4D0" w14:textId="77777777" w:rsidTr="00B9270B">
        <w:tc>
          <w:tcPr>
            <w:tcW w:w="1844" w:type="dxa"/>
          </w:tcPr>
          <w:p w14:paraId="619313AD" w14:textId="77777777" w:rsidR="00800BD8" w:rsidRPr="002A5FD4" w:rsidRDefault="00800BD8" w:rsidP="00B9270B">
            <w:pPr>
              <w:rPr>
                <w:rFonts w:ascii="Verdana" w:eastAsia="Times New Roman" w:hAnsi="Verdana"/>
                <w:b/>
                <w:sz w:val="20"/>
              </w:rPr>
            </w:pPr>
          </w:p>
        </w:tc>
        <w:tc>
          <w:tcPr>
            <w:tcW w:w="7796" w:type="dxa"/>
          </w:tcPr>
          <w:p w14:paraId="6266CCDB" w14:textId="77777777" w:rsidR="00800BD8" w:rsidRPr="002A5FD4" w:rsidRDefault="00800BD8" w:rsidP="00B9270B">
            <w:pPr>
              <w:jc w:val="center"/>
              <w:rPr>
                <w:rFonts w:ascii="Verdana" w:eastAsia="Times New Roman" w:hAnsi="Verdana"/>
                <w:i/>
                <w:sz w:val="20"/>
              </w:rPr>
            </w:pPr>
          </w:p>
        </w:tc>
      </w:tr>
      <w:tr w:rsidR="00800BD8" w:rsidRPr="002A5FD4" w14:paraId="3A63DA2D" w14:textId="77777777" w:rsidTr="00B9270B">
        <w:tc>
          <w:tcPr>
            <w:tcW w:w="1844" w:type="dxa"/>
            <w:shd w:val="clear" w:color="auto" w:fill="CCCCCC"/>
          </w:tcPr>
          <w:p w14:paraId="4450F9BB" w14:textId="77777777" w:rsidR="00800BD8" w:rsidRPr="00DF5384" w:rsidRDefault="00800BD8" w:rsidP="00304E6E">
            <w:pPr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DF5384">
              <w:rPr>
                <w:rFonts w:ascii="Verdana" w:eastAsia="Times New Roman" w:hAnsi="Verdana"/>
                <w:b/>
                <w:sz w:val="22"/>
                <w:szCs w:val="22"/>
              </w:rPr>
              <w:t>3./4. Klasse</w:t>
            </w:r>
          </w:p>
        </w:tc>
        <w:tc>
          <w:tcPr>
            <w:tcW w:w="7796" w:type="dxa"/>
            <w:shd w:val="clear" w:color="auto" w:fill="CCCCCC"/>
          </w:tcPr>
          <w:p w14:paraId="71894689" w14:textId="77777777" w:rsidR="00800BD8" w:rsidRPr="00DF5384" w:rsidRDefault="00800BD8" w:rsidP="00304E6E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800BD8" w:rsidRPr="002A5FD4" w14:paraId="50BA36D6" w14:textId="77777777" w:rsidTr="00B9270B">
        <w:tc>
          <w:tcPr>
            <w:tcW w:w="1844" w:type="dxa"/>
          </w:tcPr>
          <w:p w14:paraId="23B5B31C" w14:textId="77777777" w:rsidR="00800BD8" w:rsidRPr="00DF5384" w:rsidRDefault="00800BD8" w:rsidP="00304E6E">
            <w:pPr>
              <w:rPr>
                <w:rFonts w:ascii="Verdana" w:eastAsia="Times New Roman" w:hAnsi="Verdana"/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3C57FF96" w14:textId="6475C3C6" w:rsidR="003B576B" w:rsidRPr="00DF5384" w:rsidRDefault="003B576B" w:rsidP="00304E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F5384">
              <w:rPr>
                <w:rFonts w:ascii="Verdana" w:hAnsi="Verdana"/>
                <w:bCs/>
                <w:sz w:val="22"/>
                <w:szCs w:val="22"/>
              </w:rPr>
              <w:t>alle Griffarten (bis zu vier Vorzeichen)</w:t>
            </w:r>
          </w:p>
          <w:p w14:paraId="4BF589C1" w14:textId="7CD476F4" w:rsidR="003B576B" w:rsidRPr="00DF5384" w:rsidRDefault="00760491" w:rsidP="00304E6E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F5384">
              <w:rPr>
                <w:rFonts w:ascii="Verdana" w:hAnsi="Verdana"/>
                <w:bCs/>
                <w:sz w:val="22"/>
                <w:szCs w:val="22"/>
              </w:rPr>
              <w:t>I.</w:t>
            </w:r>
            <w:r w:rsidR="003B576B" w:rsidRPr="00DF5384">
              <w:rPr>
                <w:rFonts w:ascii="Verdana" w:hAnsi="Verdana"/>
                <w:bCs/>
                <w:sz w:val="22"/>
                <w:szCs w:val="22"/>
              </w:rPr>
              <w:t>bis</w:t>
            </w:r>
            <w:proofErr w:type="spellEnd"/>
            <w:r w:rsidR="003B576B" w:rsidRPr="00DF5384">
              <w:rPr>
                <w:rFonts w:ascii="Verdana" w:hAnsi="Verdana"/>
                <w:bCs/>
                <w:sz w:val="22"/>
                <w:szCs w:val="22"/>
              </w:rPr>
              <w:t xml:space="preserve"> III. Lage </w:t>
            </w:r>
          </w:p>
          <w:p w14:paraId="302D451B" w14:textId="66657744" w:rsidR="003B576B" w:rsidRPr="00DF5384" w:rsidRDefault="003B576B" w:rsidP="00304E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F5384">
              <w:rPr>
                <w:rFonts w:ascii="Verdana" w:hAnsi="Verdana"/>
                <w:bCs/>
                <w:sz w:val="22"/>
                <w:szCs w:val="22"/>
              </w:rPr>
              <w:t>Einfache Vortragsstücke (z</w:t>
            </w:r>
            <w:r w:rsidR="00760491" w:rsidRPr="00DF5384">
              <w:rPr>
                <w:rFonts w:ascii="Verdana" w:hAnsi="Verdana"/>
                <w:bCs/>
                <w:sz w:val="22"/>
                <w:szCs w:val="22"/>
              </w:rPr>
              <w:t>.B. Telemann, Vivaldi, Bruni, Bach…</w:t>
            </w:r>
            <w:r w:rsidRPr="00DF5384">
              <w:rPr>
                <w:rFonts w:ascii="Verdana" w:hAnsi="Verdana"/>
                <w:bCs/>
                <w:sz w:val="22"/>
                <w:szCs w:val="22"/>
              </w:rPr>
              <w:t xml:space="preserve">) mit komplexeren Bogenstrichen </w:t>
            </w:r>
          </w:p>
          <w:p w14:paraId="2BC05B9E" w14:textId="3C11DFAB" w:rsidR="003B576B" w:rsidRPr="00DF5384" w:rsidRDefault="003B576B" w:rsidP="00304E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F5384">
              <w:rPr>
                <w:rFonts w:ascii="Verdana" w:hAnsi="Verdana"/>
                <w:bCs/>
                <w:sz w:val="22"/>
                <w:szCs w:val="22"/>
              </w:rPr>
              <w:t>Etüden mit verschiedenen Vorzeichenwechsel (z.B. Pracht, Wohlfahrt,</w:t>
            </w:r>
            <w:r w:rsidR="00760491" w:rsidRPr="00DF5384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="00760491" w:rsidRPr="00DF5384">
              <w:rPr>
                <w:rFonts w:ascii="Verdana" w:hAnsi="Verdana"/>
                <w:bCs/>
                <w:sz w:val="22"/>
                <w:szCs w:val="22"/>
              </w:rPr>
              <w:t>Sevcik</w:t>
            </w:r>
            <w:proofErr w:type="spellEnd"/>
            <w:r w:rsidR="00760491" w:rsidRPr="00DF5384">
              <w:rPr>
                <w:rFonts w:ascii="Verdana" w:hAnsi="Verdana"/>
                <w:bCs/>
                <w:sz w:val="22"/>
                <w:szCs w:val="22"/>
              </w:rPr>
              <w:t xml:space="preserve">, </w:t>
            </w:r>
            <w:r w:rsidRPr="00DF5384">
              <w:rPr>
                <w:rFonts w:ascii="Verdana" w:hAnsi="Verdana"/>
                <w:bCs/>
                <w:sz w:val="22"/>
                <w:szCs w:val="22"/>
              </w:rPr>
              <w:t>Kayser</w:t>
            </w:r>
            <w:r w:rsidR="00DF5384">
              <w:rPr>
                <w:rFonts w:ascii="Verdana" w:hAnsi="Verdana"/>
                <w:bCs/>
                <w:sz w:val="22"/>
                <w:szCs w:val="22"/>
              </w:rPr>
              <w:t>.</w:t>
            </w:r>
            <w:r w:rsidRPr="00DF5384">
              <w:rPr>
                <w:rFonts w:ascii="Verdana" w:hAnsi="Verdana"/>
                <w:bCs/>
                <w:sz w:val="22"/>
                <w:szCs w:val="22"/>
              </w:rPr>
              <w:t xml:space="preserve">..) </w:t>
            </w:r>
          </w:p>
          <w:p w14:paraId="6E66EB5C" w14:textId="77777777" w:rsidR="00800BD8" w:rsidRPr="00DF5384" w:rsidRDefault="003B576B" w:rsidP="00304E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F5384">
              <w:rPr>
                <w:rFonts w:ascii="Verdana" w:hAnsi="Verdana"/>
                <w:bCs/>
                <w:sz w:val="22"/>
                <w:szCs w:val="22"/>
              </w:rPr>
              <w:t xml:space="preserve">Fähigkeit, mit anderen gemeinsam zu musizieren (Duo, Trio, Quartett) </w:t>
            </w:r>
          </w:p>
          <w:p w14:paraId="4415EAFB" w14:textId="77777777" w:rsidR="00886B54" w:rsidRPr="00DF5384" w:rsidRDefault="00886B54" w:rsidP="00304E6E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43502D4" w14:textId="7017BA39" w:rsidR="003B576B" w:rsidRPr="00DF5384" w:rsidRDefault="003B576B" w:rsidP="00304E6E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800BD8" w:rsidRPr="002A5FD4" w14:paraId="2666D3D3" w14:textId="77777777" w:rsidTr="00B9270B">
        <w:tc>
          <w:tcPr>
            <w:tcW w:w="1844" w:type="dxa"/>
            <w:shd w:val="clear" w:color="auto" w:fill="CCCCCC"/>
          </w:tcPr>
          <w:p w14:paraId="12D695F3" w14:textId="77777777" w:rsidR="00800BD8" w:rsidRPr="00DF5384" w:rsidRDefault="00800BD8" w:rsidP="00304E6E">
            <w:pPr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DF5384">
              <w:rPr>
                <w:rFonts w:ascii="Verdana" w:eastAsia="Times New Roman" w:hAnsi="Verdana"/>
                <w:b/>
                <w:sz w:val="22"/>
                <w:szCs w:val="22"/>
              </w:rPr>
              <w:t>5./6. Klasse</w:t>
            </w:r>
          </w:p>
        </w:tc>
        <w:tc>
          <w:tcPr>
            <w:tcW w:w="7796" w:type="dxa"/>
            <w:shd w:val="clear" w:color="auto" w:fill="CCCCCC"/>
          </w:tcPr>
          <w:p w14:paraId="4D433576" w14:textId="77777777" w:rsidR="00800BD8" w:rsidRPr="00DF5384" w:rsidRDefault="00800BD8" w:rsidP="00304E6E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800BD8" w:rsidRPr="002A5FD4" w14:paraId="6663F569" w14:textId="77777777" w:rsidTr="00B9270B">
        <w:tc>
          <w:tcPr>
            <w:tcW w:w="1844" w:type="dxa"/>
          </w:tcPr>
          <w:p w14:paraId="51D904F7" w14:textId="77777777" w:rsidR="00800BD8" w:rsidRPr="00DF5384" w:rsidRDefault="00800BD8" w:rsidP="00304E6E">
            <w:pPr>
              <w:rPr>
                <w:rFonts w:ascii="Verdana" w:eastAsia="Times New Roman" w:hAnsi="Verdana"/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136511C3" w14:textId="77777777" w:rsidR="00304E6E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Alle Griffarten in der I. bis III. Lage (höhere Lagen sollten möglich sein) </w:t>
            </w:r>
          </w:p>
          <w:p w14:paraId="2A5B4E2C" w14:textId="6CF523A3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Gängige Stricharten wie </w:t>
            </w:r>
            <w:proofErr w:type="spellStart"/>
            <w:r w:rsidRPr="00DF5384">
              <w:rPr>
                <w:rFonts w:ascii="Verdana" w:hAnsi="Verdana"/>
                <w:sz w:val="22"/>
                <w:szCs w:val="22"/>
              </w:rPr>
              <w:t>détaché</w:t>
            </w:r>
            <w:proofErr w:type="spellEnd"/>
            <w:r w:rsidRPr="00DF5384">
              <w:rPr>
                <w:rFonts w:ascii="Verdana" w:hAnsi="Verdana"/>
                <w:sz w:val="22"/>
                <w:szCs w:val="22"/>
              </w:rPr>
              <w:t xml:space="preserve">, spiccato, </w:t>
            </w:r>
            <w:proofErr w:type="spellStart"/>
            <w:proofErr w:type="gramStart"/>
            <w:r w:rsidRPr="00DF5384">
              <w:rPr>
                <w:rFonts w:ascii="Verdana" w:hAnsi="Verdana"/>
                <w:sz w:val="22"/>
                <w:szCs w:val="22"/>
              </w:rPr>
              <w:t>martelé</w:t>
            </w:r>
            <w:proofErr w:type="spellEnd"/>
            <w:r w:rsidRPr="00DF5384">
              <w:rPr>
                <w:rFonts w:ascii="Verdana" w:hAnsi="Verdana"/>
                <w:sz w:val="22"/>
                <w:szCs w:val="22"/>
              </w:rPr>
              <w:t>,...</w:t>
            </w:r>
            <w:proofErr w:type="gramEnd"/>
            <w:r w:rsidRPr="00DF538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EDE5BED" w14:textId="77777777" w:rsidR="00304E6E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Pizzicato-Techniken (schneller Wechsel mit der Bogenhand; linke Hand) </w:t>
            </w:r>
          </w:p>
          <w:p w14:paraId="2EDBABC0" w14:textId="2BB08B57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Anfänge von Vibrato </w:t>
            </w:r>
          </w:p>
          <w:p w14:paraId="317530F9" w14:textId="77777777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Musikalisch natürliche Tonentwicklung (Gestaltung, Ausdruckswille) Erfahrung im Zusammenspiel </w:t>
            </w:r>
          </w:p>
          <w:p w14:paraId="13ECB63B" w14:textId="77777777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Verständnis von komplexeren rhythmischen Zusammenhängen </w:t>
            </w:r>
          </w:p>
          <w:p w14:paraId="55A0C55A" w14:textId="27672EE6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Fähigkeit einfache Literatur vom Blatt zu spielen </w:t>
            </w:r>
          </w:p>
          <w:p w14:paraId="4347CE45" w14:textId="3C7EE4DA" w:rsidR="00886B5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>Tonleitern und Dreiklänge über zwei Oktaven (bis zu vier # und b)</w:t>
            </w:r>
          </w:p>
          <w:p w14:paraId="06953C95" w14:textId="77777777" w:rsidR="00304E6E" w:rsidRPr="00DF5384" w:rsidRDefault="00304E6E" w:rsidP="00304E6E">
            <w:pPr>
              <w:rPr>
                <w:rFonts w:ascii="Verdana" w:hAnsi="Verdana"/>
                <w:sz w:val="22"/>
                <w:szCs w:val="22"/>
              </w:rPr>
            </w:pPr>
          </w:p>
          <w:p w14:paraId="6D12F9DD" w14:textId="77777777" w:rsidR="00886B54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Stücke (jeweils im Schwierigkeitsgrad von): </w:t>
            </w:r>
          </w:p>
          <w:p w14:paraId="74BA51FF" w14:textId="3EF521EE" w:rsidR="00760491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  <w:r w:rsidRPr="00DF5384">
              <w:rPr>
                <w:rFonts w:ascii="Verdana" w:hAnsi="Verdana"/>
                <w:sz w:val="22"/>
                <w:szCs w:val="22"/>
              </w:rPr>
              <w:t xml:space="preserve">Etüden von Kayser op. </w:t>
            </w:r>
            <w:r w:rsidR="00760491" w:rsidRPr="00DF5384">
              <w:rPr>
                <w:rFonts w:ascii="Verdana" w:hAnsi="Verdana"/>
                <w:sz w:val="22"/>
                <w:szCs w:val="22"/>
              </w:rPr>
              <w:t>43, op. 20/</w:t>
            </w:r>
            <w:r w:rsidRPr="00DF5384">
              <w:rPr>
                <w:rFonts w:ascii="Verdana" w:hAnsi="Verdana"/>
                <w:sz w:val="22"/>
                <w:szCs w:val="22"/>
              </w:rPr>
              <w:t>1u.2,</w:t>
            </w:r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Pepusch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 Sonate 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d-moll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, einfache Stücke von 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J.S.Bach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 (Bourrée in 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c-moll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>, Suite Nr.1 G-</w:t>
            </w:r>
            <w:r w:rsidR="00304E6E">
              <w:rPr>
                <w:rFonts w:ascii="Verdana" w:hAnsi="Verdana"/>
                <w:sz w:val="22"/>
                <w:szCs w:val="22"/>
              </w:rPr>
              <w:t>D</w:t>
            </w:r>
            <w:r w:rsidR="00760491" w:rsidRPr="00DF5384">
              <w:rPr>
                <w:rFonts w:ascii="Verdana" w:hAnsi="Verdana"/>
                <w:sz w:val="22"/>
                <w:szCs w:val="22"/>
              </w:rPr>
              <w:t>ur BWV 1007 bearbeitet für Viola, daraus Menuett 1/2), Bruni Sonaten und Duos, Mozart Sonaten (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e-moll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 KV 304 bearbeitet für Viola) und Duos, </w:t>
            </w:r>
            <w:proofErr w:type="spellStart"/>
            <w:r w:rsidR="00760491" w:rsidRPr="00DF5384">
              <w:rPr>
                <w:rFonts w:ascii="Verdana" w:hAnsi="Verdana"/>
                <w:sz w:val="22"/>
                <w:szCs w:val="22"/>
              </w:rPr>
              <w:t>Stamitz</w:t>
            </w:r>
            <w:proofErr w:type="spellEnd"/>
            <w:r w:rsidR="00760491" w:rsidRPr="00DF5384">
              <w:rPr>
                <w:rFonts w:ascii="Verdana" w:hAnsi="Verdana"/>
                <w:sz w:val="22"/>
                <w:szCs w:val="22"/>
              </w:rPr>
              <w:t xml:space="preserve"> Sonate C-</w:t>
            </w:r>
            <w:r w:rsidR="00304E6E">
              <w:rPr>
                <w:rFonts w:ascii="Verdana" w:hAnsi="Verdana"/>
                <w:sz w:val="22"/>
                <w:szCs w:val="22"/>
              </w:rPr>
              <w:t>D</w:t>
            </w:r>
            <w:r w:rsidR="00760491" w:rsidRPr="00DF5384">
              <w:rPr>
                <w:rFonts w:ascii="Verdana" w:hAnsi="Verdana"/>
                <w:sz w:val="22"/>
                <w:szCs w:val="22"/>
              </w:rPr>
              <w:t>ur, Telemann Duos und Konzert C-</w:t>
            </w:r>
            <w:r w:rsidR="00304E6E">
              <w:rPr>
                <w:rFonts w:ascii="Verdana" w:hAnsi="Verdana"/>
                <w:sz w:val="22"/>
                <w:szCs w:val="22"/>
              </w:rPr>
              <w:t>D</w:t>
            </w:r>
            <w:r w:rsidR="00760491" w:rsidRPr="00DF5384">
              <w:rPr>
                <w:rFonts w:ascii="Verdana" w:hAnsi="Verdana"/>
                <w:sz w:val="22"/>
                <w:szCs w:val="22"/>
              </w:rPr>
              <w:t>ur</w:t>
            </w:r>
          </w:p>
          <w:p w14:paraId="0E4E2166" w14:textId="61E34F95" w:rsidR="003B576B" w:rsidRPr="00DF5384" w:rsidRDefault="003B576B" w:rsidP="00304E6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6B54" w:rsidRPr="002A5FD4" w14:paraId="6E72FAC3" w14:textId="77777777" w:rsidTr="00B9270B">
        <w:tc>
          <w:tcPr>
            <w:tcW w:w="1844" w:type="dxa"/>
          </w:tcPr>
          <w:p w14:paraId="1AE68D5C" w14:textId="77777777" w:rsidR="00886B54" w:rsidRPr="002A5FD4" w:rsidRDefault="00886B54" w:rsidP="00B9270B">
            <w:pPr>
              <w:rPr>
                <w:rFonts w:ascii="Verdana" w:eastAsia="Times New Roman" w:hAnsi="Verdana"/>
                <w:b/>
                <w:sz w:val="20"/>
              </w:rPr>
            </w:pPr>
          </w:p>
        </w:tc>
        <w:tc>
          <w:tcPr>
            <w:tcW w:w="7796" w:type="dxa"/>
          </w:tcPr>
          <w:p w14:paraId="19C9D166" w14:textId="77777777" w:rsidR="00886B54" w:rsidRPr="003B576B" w:rsidRDefault="00886B54" w:rsidP="00B927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18D471" w14:textId="05783075" w:rsidR="00053918" w:rsidRDefault="00053918" w:rsidP="00886B54"/>
    <w:sectPr w:rsidR="00053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B0079"/>
    <w:multiLevelType w:val="hybridMultilevel"/>
    <w:tmpl w:val="66949430"/>
    <w:lvl w:ilvl="0" w:tplc="3D8C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576AD"/>
    <w:multiLevelType w:val="hybridMultilevel"/>
    <w:tmpl w:val="65248EB4"/>
    <w:lvl w:ilvl="0" w:tplc="6D582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D8"/>
    <w:rsid w:val="00053918"/>
    <w:rsid w:val="00304E6E"/>
    <w:rsid w:val="003B576B"/>
    <w:rsid w:val="00655325"/>
    <w:rsid w:val="00735862"/>
    <w:rsid w:val="00760491"/>
    <w:rsid w:val="00800BD8"/>
    <w:rsid w:val="00886B54"/>
    <w:rsid w:val="00B55D91"/>
    <w:rsid w:val="00BA5AF5"/>
    <w:rsid w:val="00D71D7A"/>
    <w:rsid w:val="00D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F40"/>
  <w15:chartTrackingRefBased/>
  <w15:docId w15:val="{F05320E3-5723-41CC-878B-44A97958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BD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Hoellerl</dc:creator>
  <cp:keywords/>
  <dc:description/>
  <cp:lastModifiedBy>Elisabeth</cp:lastModifiedBy>
  <cp:revision>2</cp:revision>
  <dcterms:created xsi:type="dcterms:W3CDTF">2025-09-08T11:09:00Z</dcterms:created>
  <dcterms:modified xsi:type="dcterms:W3CDTF">2025-09-08T11:09:00Z</dcterms:modified>
</cp:coreProperties>
</file>